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AC" w:rsidRDefault="00163578">
      <w:pPr>
        <w:rPr>
          <w:rFonts w:ascii="Bookman Old Style" w:hAnsi="Bookman Old Style"/>
          <w:b/>
          <w:sz w:val="24"/>
          <w:szCs w:val="24"/>
        </w:rPr>
      </w:pPr>
      <w:r>
        <w:rPr>
          <w:rFonts w:ascii="Bookman Old Style" w:hAnsi="Bookman Old Style"/>
          <w:b/>
          <w:sz w:val="24"/>
          <w:szCs w:val="24"/>
        </w:rPr>
        <w:t>Borg, Quotations to Discuss 1</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04.17.15</w:t>
      </w:r>
    </w:p>
    <w:p w:rsidR="00163578" w:rsidRDefault="00163578">
      <w:pPr>
        <w:rPr>
          <w:rFonts w:ascii="Bookman Old Style" w:hAnsi="Bookman Old Style"/>
          <w:b/>
          <w:sz w:val="24"/>
          <w:szCs w:val="24"/>
        </w:rPr>
      </w:pPr>
    </w:p>
    <w:p w:rsidR="00163578" w:rsidRDefault="00163578">
      <w:pPr>
        <w:rPr>
          <w:rFonts w:ascii="Bookman Old Style" w:hAnsi="Bookman Old Style"/>
          <w:sz w:val="24"/>
          <w:szCs w:val="24"/>
          <w:u w:val="single"/>
        </w:rPr>
      </w:pPr>
      <w:r w:rsidRPr="00163578">
        <w:rPr>
          <w:rFonts w:ascii="Bookman Old Style" w:hAnsi="Bookman Old Style"/>
          <w:sz w:val="24"/>
          <w:szCs w:val="24"/>
          <w:u w:val="single"/>
        </w:rPr>
        <w:t>Preface</w:t>
      </w:r>
    </w:p>
    <w:p w:rsidR="00163578" w:rsidRDefault="00163578">
      <w:pPr>
        <w:rPr>
          <w:rFonts w:ascii="Bookman Old Style" w:hAnsi="Bookman Old Style"/>
          <w:sz w:val="24"/>
          <w:szCs w:val="24"/>
        </w:rPr>
      </w:pPr>
      <w:r>
        <w:rPr>
          <w:rFonts w:ascii="Bookman Old Style" w:hAnsi="Bookman Old Style"/>
          <w:sz w:val="24"/>
          <w:szCs w:val="24"/>
        </w:rPr>
        <w:t>What does it mean to be a Christian and [an] American today?  (xi)</w:t>
      </w:r>
    </w:p>
    <w:p w:rsidR="00163578" w:rsidRDefault="00163578">
      <w:pPr>
        <w:rPr>
          <w:rFonts w:ascii="Bookman Old Style" w:hAnsi="Bookman Old Style"/>
          <w:sz w:val="24"/>
          <w:szCs w:val="24"/>
        </w:rPr>
      </w:pPr>
      <w:r>
        <w:rPr>
          <w:rFonts w:ascii="Bookman Old Style" w:hAnsi="Bookman Old Style"/>
          <w:sz w:val="24"/>
          <w:szCs w:val="24"/>
          <w:u w:val="single"/>
        </w:rPr>
        <w:t>Chapter 1</w:t>
      </w:r>
    </w:p>
    <w:p w:rsidR="00163578" w:rsidRDefault="00163578">
      <w:pPr>
        <w:rPr>
          <w:rFonts w:ascii="Bookman Old Style" w:hAnsi="Bookman Old Style"/>
          <w:sz w:val="24"/>
          <w:szCs w:val="24"/>
        </w:rPr>
      </w:pPr>
      <w:r>
        <w:rPr>
          <w:rFonts w:ascii="Bookman Old Style" w:hAnsi="Bookman Old Style"/>
          <w:sz w:val="24"/>
          <w:szCs w:val="24"/>
        </w:rPr>
        <w:t xml:space="preserve">Then, like Ash Wednesday, the passage continues with a memento </w:t>
      </w:r>
      <w:proofErr w:type="spellStart"/>
      <w:r>
        <w:rPr>
          <w:rFonts w:ascii="Bookman Old Style" w:hAnsi="Bookman Old Style"/>
          <w:sz w:val="24"/>
          <w:szCs w:val="24"/>
        </w:rPr>
        <w:t>mori</w:t>
      </w:r>
      <w:proofErr w:type="spellEnd"/>
      <w:r>
        <w:rPr>
          <w:rFonts w:ascii="Bookman Old Style" w:hAnsi="Bookman Old Style"/>
          <w:sz w:val="24"/>
          <w:szCs w:val="24"/>
        </w:rPr>
        <w:t>: “They are soon gone, and we fly away. . . .  So teach us to count our days / that we may gain a wise heart” (Ps. 90:12</w:t>
      </w:r>
      <w:proofErr w:type="gramStart"/>
      <w:r>
        <w:rPr>
          <w:rFonts w:ascii="Bookman Old Style" w:hAnsi="Bookman Old Style"/>
          <w:sz w:val="24"/>
          <w:szCs w:val="24"/>
        </w:rPr>
        <w:t>)  (</w:t>
      </w:r>
      <w:proofErr w:type="gramEnd"/>
      <w:r>
        <w:rPr>
          <w:rFonts w:ascii="Bookman Old Style" w:hAnsi="Bookman Old Style"/>
          <w:sz w:val="24"/>
          <w:szCs w:val="24"/>
        </w:rPr>
        <w:t>2)</w:t>
      </w:r>
    </w:p>
    <w:p w:rsidR="00163578" w:rsidRDefault="00163578">
      <w:pPr>
        <w:rPr>
          <w:rFonts w:ascii="Bookman Old Style" w:hAnsi="Bookman Old Style"/>
          <w:sz w:val="24"/>
          <w:szCs w:val="24"/>
        </w:rPr>
      </w:pPr>
      <w:r>
        <w:rPr>
          <w:rFonts w:ascii="Bookman Old Style" w:hAnsi="Bookman Old Style"/>
          <w:sz w:val="24"/>
          <w:szCs w:val="24"/>
        </w:rPr>
        <w:t>Many of us have experienced a loss of childhood faith . . . (4)</w:t>
      </w:r>
    </w:p>
    <w:p w:rsidR="001E50FC" w:rsidRDefault="001E50FC">
      <w:pPr>
        <w:rPr>
          <w:rFonts w:ascii="Bookman Old Style" w:hAnsi="Bookman Old Style"/>
          <w:sz w:val="24"/>
          <w:szCs w:val="24"/>
        </w:rPr>
      </w:pPr>
      <w:r>
        <w:rPr>
          <w:rFonts w:ascii="Bookman Old Style" w:hAnsi="Bookman Old Style"/>
          <w:sz w:val="24"/>
          <w:szCs w:val="24"/>
        </w:rPr>
        <w:t xml:space="preserve">Divided Christianity:  Conservative </w:t>
      </w:r>
    </w:p>
    <w:p w:rsidR="001E50FC" w:rsidRDefault="001E50FC">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Conventional</w:t>
      </w:r>
    </w:p>
    <w:p w:rsidR="001E50FC" w:rsidRDefault="001E50FC">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Uncertain</w:t>
      </w:r>
    </w:p>
    <w:p w:rsidR="001E50FC" w:rsidRDefault="001E50FC">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Former</w:t>
      </w:r>
    </w:p>
    <w:p w:rsidR="001E50FC" w:rsidRDefault="001E50FC">
      <w:pP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 xml:space="preserve">               </w:t>
      </w:r>
      <w:proofErr w:type="gramStart"/>
      <w:r>
        <w:rPr>
          <w:rFonts w:ascii="Bookman Old Style" w:hAnsi="Bookman Old Style"/>
          <w:sz w:val="24"/>
          <w:szCs w:val="24"/>
        </w:rPr>
        <w:t xml:space="preserve">Progressive  </w:t>
      </w:r>
      <w:r w:rsidR="00B44AAA">
        <w:rPr>
          <w:rFonts w:ascii="Bookman Old Style" w:hAnsi="Bookman Old Style"/>
          <w:sz w:val="24"/>
          <w:szCs w:val="24"/>
        </w:rPr>
        <w:t>(</w:t>
      </w:r>
      <w:proofErr w:type="gramEnd"/>
      <w:r>
        <w:rPr>
          <w:rFonts w:ascii="Bookman Old Style" w:hAnsi="Bookman Old Style"/>
          <w:sz w:val="24"/>
          <w:szCs w:val="24"/>
        </w:rPr>
        <w:t>8</w:t>
      </w:r>
      <w:r w:rsidR="00B44AAA">
        <w:rPr>
          <w:rFonts w:ascii="Bookman Old Style" w:hAnsi="Bookman Old Style"/>
          <w:sz w:val="24"/>
          <w:szCs w:val="24"/>
        </w:rPr>
        <w:t>)</w:t>
      </w:r>
    </w:p>
    <w:p w:rsidR="00B44AAA" w:rsidRDefault="00B44AAA">
      <w:pPr>
        <w:rPr>
          <w:rFonts w:ascii="Bookman Old Style" w:hAnsi="Bookman Old Style"/>
          <w:sz w:val="24"/>
          <w:szCs w:val="24"/>
        </w:rPr>
      </w:pPr>
      <w:r>
        <w:rPr>
          <w:rFonts w:ascii="Bookman Old Style" w:hAnsi="Bookman Old Style"/>
          <w:sz w:val="24"/>
          <w:szCs w:val="24"/>
        </w:rPr>
        <w:t>Conservative Christianity:</w:t>
      </w:r>
    </w:p>
    <w:p w:rsidR="00163578" w:rsidRDefault="00163578" w:rsidP="00B44AAA">
      <w:pPr>
        <w:ind w:firstLine="720"/>
        <w:rPr>
          <w:rFonts w:ascii="Bookman Old Style" w:hAnsi="Bookman Old Style"/>
          <w:sz w:val="24"/>
          <w:szCs w:val="24"/>
        </w:rPr>
      </w:pPr>
      <w:r>
        <w:rPr>
          <w:rFonts w:ascii="Bookman Old Style" w:hAnsi="Bookman Old Style"/>
          <w:sz w:val="24"/>
          <w:szCs w:val="24"/>
        </w:rPr>
        <w:t xml:space="preserve">Belief in the absolute authority of divine revelation. . . . </w:t>
      </w:r>
      <w:proofErr w:type="gramStart"/>
      <w:r>
        <w:rPr>
          <w:rFonts w:ascii="Bookman Old Style" w:hAnsi="Bookman Old Style"/>
          <w:sz w:val="24"/>
          <w:szCs w:val="24"/>
        </w:rPr>
        <w:t>the</w:t>
      </w:r>
      <w:proofErr w:type="gramEnd"/>
      <w:r>
        <w:rPr>
          <w:rFonts w:ascii="Bookman Old Style" w:hAnsi="Bookman Old Style"/>
          <w:sz w:val="24"/>
          <w:szCs w:val="24"/>
        </w:rPr>
        <w:t xml:space="preserve"> infallible, literal, and absolute Word of God.</w:t>
      </w:r>
      <w:r w:rsidR="001E50FC">
        <w:rPr>
          <w:rFonts w:ascii="Bookman Old Style" w:hAnsi="Bookman Old Style"/>
          <w:sz w:val="24"/>
          <w:szCs w:val="24"/>
        </w:rPr>
        <w:t xml:space="preserve">  (9</w:t>
      </w:r>
      <w:r>
        <w:rPr>
          <w:rFonts w:ascii="Bookman Old Style" w:hAnsi="Bookman Old Style"/>
          <w:sz w:val="24"/>
          <w:szCs w:val="24"/>
        </w:rPr>
        <w:t>)</w:t>
      </w:r>
    </w:p>
    <w:p w:rsidR="00163578" w:rsidRDefault="00163578" w:rsidP="00B44AAA">
      <w:pPr>
        <w:ind w:firstLine="720"/>
        <w:rPr>
          <w:rFonts w:ascii="Bookman Old Style" w:hAnsi="Bookman Old Style"/>
          <w:sz w:val="24"/>
          <w:szCs w:val="24"/>
        </w:rPr>
      </w:pPr>
      <w:r>
        <w:rPr>
          <w:rFonts w:ascii="Bookman Old Style" w:hAnsi="Bookman Old Style"/>
          <w:sz w:val="24"/>
          <w:szCs w:val="24"/>
        </w:rPr>
        <w:t xml:space="preserve">Emphasis on an afterlife . . . how we will spend eternity is at stake. </w:t>
      </w:r>
      <w:r w:rsidR="001E50FC">
        <w:rPr>
          <w:rFonts w:ascii="Bookman Old Style" w:hAnsi="Bookman Old Style"/>
          <w:sz w:val="24"/>
          <w:szCs w:val="24"/>
        </w:rPr>
        <w:t xml:space="preserve"> (9)</w:t>
      </w:r>
    </w:p>
    <w:p w:rsidR="001E50FC" w:rsidRDefault="001E50FC" w:rsidP="00B44AAA">
      <w:pPr>
        <w:ind w:firstLine="720"/>
        <w:rPr>
          <w:rFonts w:ascii="Bookman Old Style" w:hAnsi="Bookman Old Style"/>
          <w:sz w:val="24"/>
          <w:szCs w:val="24"/>
        </w:rPr>
      </w:pPr>
      <w:r>
        <w:rPr>
          <w:rFonts w:ascii="Bookman Old Style" w:hAnsi="Bookman Old Style"/>
          <w:sz w:val="24"/>
          <w:szCs w:val="24"/>
        </w:rPr>
        <w:t>Sin is the critical issue in our life with God.  (10)</w:t>
      </w:r>
    </w:p>
    <w:p w:rsidR="001E50FC" w:rsidRDefault="001E50FC" w:rsidP="00B44AAA">
      <w:pPr>
        <w:ind w:firstLine="720"/>
        <w:rPr>
          <w:rFonts w:ascii="Bookman Old Style" w:hAnsi="Bookman Old Style"/>
          <w:sz w:val="24"/>
          <w:szCs w:val="24"/>
        </w:rPr>
      </w:pPr>
      <w:r>
        <w:rPr>
          <w:rFonts w:ascii="Bookman Old Style" w:hAnsi="Bookman Old Style"/>
          <w:sz w:val="24"/>
          <w:szCs w:val="24"/>
        </w:rPr>
        <w:t>Jesus died to pay for our sins. . . . (10)</w:t>
      </w:r>
    </w:p>
    <w:p w:rsidR="001E50FC" w:rsidRDefault="001E50FC" w:rsidP="00B44AAA">
      <w:pPr>
        <w:ind w:firstLine="720"/>
        <w:rPr>
          <w:rFonts w:ascii="Bookman Old Style" w:hAnsi="Bookman Old Style"/>
          <w:sz w:val="24"/>
          <w:szCs w:val="24"/>
        </w:rPr>
      </w:pPr>
      <w:r>
        <w:rPr>
          <w:rFonts w:ascii="Bookman Old Style" w:hAnsi="Bookman Old Style"/>
          <w:sz w:val="24"/>
          <w:szCs w:val="24"/>
        </w:rPr>
        <w:t>The way to eternal life (understood to mean “heaven”) is through believing in Jesus and his saving death.  (10)</w:t>
      </w:r>
    </w:p>
    <w:p w:rsidR="001E50FC" w:rsidRDefault="001E50FC" w:rsidP="00B44AAA">
      <w:pPr>
        <w:ind w:firstLine="720"/>
        <w:rPr>
          <w:rFonts w:ascii="Bookman Old Style" w:hAnsi="Bookman Old Style"/>
          <w:sz w:val="24"/>
          <w:szCs w:val="24"/>
        </w:rPr>
      </w:pPr>
      <w:r>
        <w:rPr>
          <w:rFonts w:ascii="Bookman Old Style" w:hAnsi="Bookman Old Style"/>
          <w:sz w:val="24"/>
          <w:szCs w:val="24"/>
        </w:rPr>
        <w:t>“</w:t>
      </w:r>
      <w:proofErr w:type="gramStart"/>
      <w:r>
        <w:rPr>
          <w:rFonts w:ascii="Bookman Old Style" w:hAnsi="Bookman Old Style"/>
          <w:sz w:val="24"/>
          <w:szCs w:val="24"/>
        </w:rPr>
        <w:t>the</w:t>
      </w:r>
      <w:proofErr w:type="gramEnd"/>
      <w:r>
        <w:rPr>
          <w:rFonts w:ascii="Bookman Old Style" w:hAnsi="Bookman Old Style"/>
          <w:sz w:val="24"/>
          <w:szCs w:val="24"/>
        </w:rPr>
        <w:t xml:space="preserve"> prosperity gospel” and “</w:t>
      </w:r>
      <w:r w:rsidR="00B44AAA">
        <w:rPr>
          <w:rFonts w:ascii="Bookman Old Style" w:hAnsi="Bookman Old Style"/>
          <w:sz w:val="24"/>
          <w:szCs w:val="24"/>
        </w:rPr>
        <w:t>the second-</w:t>
      </w:r>
      <w:r>
        <w:rPr>
          <w:rFonts w:ascii="Bookman Old Style" w:hAnsi="Bookman Old Style"/>
          <w:sz w:val="24"/>
          <w:szCs w:val="24"/>
        </w:rPr>
        <w:t>com</w:t>
      </w:r>
      <w:r w:rsidR="00B44AAA">
        <w:rPr>
          <w:rFonts w:ascii="Bookman Old Style" w:hAnsi="Bookman Old Style"/>
          <w:sz w:val="24"/>
          <w:szCs w:val="24"/>
        </w:rPr>
        <w:t>ing-is-</w:t>
      </w:r>
      <w:r>
        <w:rPr>
          <w:rFonts w:ascii="Bookman Old Style" w:hAnsi="Bookman Old Style"/>
          <w:sz w:val="24"/>
          <w:szCs w:val="24"/>
        </w:rPr>
        <w:t>soon gospel”  (10</w:t>
      </w:r>
    </w:p>
    <w:p w:rsidR="001E50FC" w:rsidRDefault="001E50FC">
      <w:pPr>
        <w:rPr>
          <w:rFonts w:ascii="Bookman Old Style" w:hAnsi="Bookman Old Style"/>
          <w:sz w:val="24"/>
          <w:szCs w:val="24"/>
        </w:rPr>
      </w:pPr>
      <w:r>
        <w:rPr>
          <w:rFonts w:ascii="Bookman Old Style" w:hAnsi="Bookman Old Style"/>
          <w:sz w:val="24"/>
          <w:szCs w:val="24"/>
        </w:rPr>
        <w:t>Progressive Christianity—</w:t>
      </w:r>
    </w:p>
    <w:p w:rsidR="001E50FC" w:rsidRDefault="001E50FC" w:rsidP="001E50FC">
      <w:pPr>
        <w:ind w:firstLine="720"/>
        <w:rPr>
          <w:rFonts w:ascii="Bookman Old Style" w:hAnsi="Bookman Old Style"/>
          <w:sz w:val="24"/>
          <w:szCs w:val="24"/>
        </w:rPr>
      </w:pPr>
      <w:r>
        <w:rPr>
          <w:rFonts w:ascii="Bookman Old Style" w:hAnsi="Bookman Old Style"/>
          <w:sz w:val="24"/>
          <w:szCs w:val="24"/>
        </w:rPr>
        <w:t xml:space="preserve">Interprets the Bible historically and </w:t>
      </w:r>
      <w:proofErr w:type="gramStart"/>
      <w:r>
        <w:rPr>
          <w:rFonts w:ascii="Bookman Old Style" w:hAnsi="Bookman Old Style"/>
          <w:sz w:val="24"/>
          <w:szCs w:val="24"/>
        </w:rPr>
        <w:t>metaphorically  (</w:t>
      </w:r>
      <w:proofErr w:type="gramEnd"/>
      <w:r>
        <w:rPr>
          <w:rFonts w:ascii="Bookman Old Style" w:hAnsi="Bookman Old Style"/>
          <w:sz w:val="24"/>
          <w:szCs w:val="24"/>
        </w:rPr>
        <w:t>14)</w:t>
      </w:r>
    </w:p>
    <w:p w:rsidR="001E50FC" w:rsidRDefault="001E50FC" w:rsidP="001E50FC">
      <w:pPr>
        <w:ind w:firstLine="720"/>
        <w:rPr>
          <w:rFonts w:ascii="Bookman Old Style" w:hAnsi="Bookman Old Style"/>
          <w:sz w:val="24"/>
          <w:szCs w:val="24"/>
        </w:rPr>
      </w:pPr>
      <w:r>
        <w:rPr>
          <w:rFonts w:ascii="Bookman Old Style" w:hAnsi="Bookman Old Style"/>
          <w:sz w:val="24"/>
          <w:szCs w:val="24"/>
        </w:rPr>
        <w:t>Regards salvation as primarily about transformation in this life (14)</w:t>
      </w:r>
    </w:p>
    <w:p w:rsidR="001E50FC" w:rsidRDefault="001E50FC" w:rsidP="001E50FC">
      <w:pPr>
        <w:ind w:firstLine="720"/>
        <w:rPr>
          <w:rFonts w:ascii="Bookman Old Style" w:hAnsi="Bookman Old Style"/>
          <w:sz w:val="24"/>
          <w:szCs w:val="24"/>
        </w:rPr>
      </w:pPr>
      <w:r>
        <w:rPr>
          <w:rFonts w:ascii="Bookman Old Style" w:hAnsi="Bookman Old Style"/>
          <w:sz w:val="24"/>
          <w:szCs w:val="24"/>
        </w:rPr>
        <w:lastRenderedPageBreak/>
        <w:t>Understands the human predicament and our need as much more complex than do conservative and conventional Christians—perceives us as blind, diseased, wounded, dead in the midst of life, and our need is seeing again, healing, and rebirth  (14)</w:t>
      </w:r>
    </w:p>
    <w:p w:rsidR="001E50FC" w:rsidRDefault="001E50FC" w:rsidP="001E50FC">
      <w:pPr>
        <w:ind w:firstLine="720"/>
        <w:rPr>
          <w:rFonts w:ascii="Bookman Old Style" w:hAnsi="Bookman Old Style"/>
          <w:sz w:val="24"/>
          <w:szCs w:val="24"/>
        </w:rPr>
      </w:pPr>
      <w:r>
        <w:rPr>
          <w:rFonts w:ascii="Bookman Old Style" w:hAnsi="Bookman Old Style"/>
          <w:sz w:val="24"/>
          <w:szCs w:val="24"/>
        </w:rPr>
        <w:t>Keeps Jesus at the center as decisive revelation of God—of what can be seen of God in a human life (15)</w:t>
      </w:r>
    </w:p>
    <w:p w:rsidR="001E50FC" w:rsidRDefault="001E50FC" w:rsidP="001E50FC">
      <w:pPr>
        <w:ind w:firstLine="720"/>
        <w:rPr>
          <w:rFonts w:ascii="Bookman Old Style" w:hAnsi="Bookman Old Style"/>
          <w:sz w:val="24"/>
          <w:szCs w:val="24"/>
        </w:rPr>
      </w:pPr>
      <w:r>
        <w:rPr>
          <w:rFonts w:ascii="Bookman Old Style" w:hAnsi="Bookman Old Style"/>
          <w:sz w:val="24"/>
          <w:szCs w:val="24"/>
        </w:rPr>
        <w:t>Regards “</w:t>
      </w:r>
      <w:proofErr w:type="spellStart"/>
      <w:r>
        <w:rPr>
          <w:rFonts w:ascii="Bookman Old Style" w:hAnsi="Bookman Old Style"/>
          <w:sz w:val="24"/>
          <w:szCs w:val="24"/>
        </w:rPr>
        <w:t>beloving</w:t>
      </w:r>
      <w:proofErr w:type="spellEnd"/>
      <w:r>
        <w:rPr>
          <w:rFonts w:ascii="Bookman Old Style" w:hAnsi="Bookman Old Style"/>
          <w:sz w:val="24"/>
          <w:szCs w:val="24"/>
        </w:rPr>
        <w:t xml:space="preserve">” as equal in importance to or more important that “believing” –what we </w:t>
      </w:r>
      <w:proofErr w:type="spellStart"/>
      <w:r>
        <w:rPr>
          <w:rFonts w:ascii="Bookman Old Style" w:hAnsi="Bookman Old Style"/>
          <w:sz w:val="24"/>
          <w:szCs w:val="24"/>
        </w:rPr>
        <w:t>belove</w:t>
      </w:r>
      <w:proofErr w:type="spellEnd"/>
      <w:r>
        <w:rPr>
          <w:rFonts w:ascii="Bookman Old Style" w:hAnsi="Bookman Old Style"/>
          <w:sz w:val="24"/>
          <w:szCs w:val="24"/>
        </w:rPr>
        <w:t xml:space="preserve"> shapes our lives and has great transformative power (15)</w:t>
      </w:r>
    </w:p>
    <w:p w:rsidR="001E50FC" w:rsidRDefault="001E50FC" w:rsidP="001E50FC">
      <w:pPr>
        <w:ind w:firstLine="720"/>
        <w:rPr>
          <w:rFonts w:ascii="Bookman Old Style" w:hAnsi="Bookman Old Style"/>
          <w:sz w:val="24"/>
          <w:szCs w:val="24"/>
        </w:rPr>
      </w:pPr>
      <w:r>
        <w:rPr>
          <w:rFonts w:ascii="Bookman Old Style" w:hAnsi="Bookman Old Style"/>
          <w:sz w:val="24"/>
          <w:szCs w:val="24"/>
        </w:rPr>
        <w:t>Finds in Christianity a Way revealed by Jesus, but not the only Way (16)</w:t>
      </w:r>
    </w:p>
    <w:p w:rsidR="001E50FC" w:rsidRDefault="001E50FC" w:rsidP="00814AB2">
      <w:pPr>
        <w:ind w:firstLine="720"/>
        <w:rPr>
          <w:rFonts w:ascii="Bookman Old Style" w:hAnsi="Bookman Old Style"/>
          <w:sz w:val="24"/>
          <w:szCs w:val="24"/>
        </w:rPr>
      </w:pPr>
      <w:r>
        <w:rPr>
          <w:rFonts w:ascii="Bookman Old Style" w:hAnsi="Bookman Old Style"/>
          <w:sz w:val="24"/>
          <w:szCs w:val="24"/>
        </w:rPr>
        <w:t>Big issues are justice and peace (17-18)</w:t>
      </w:r>
    </w:p>
    <w:p w:rsidR="00814AB2" w:rsidRDefault="00814AB2" w:rsidP="00814AB2">
      <w:pPr>
        <w:rPr>
          <w:rFonts w:ascii="Bookman Old Style" w:hAnsi="Bookman Old Style"/>
          <w:i/>
          <w:sz w:val="24"/>
          <w:szCs w:val="24"/>
        </w:rPr>
      </w:pPr>
    </w:p>
    <w:p w:rsidR="00814AB2" w:rsidRDefault="00814AB2" w:rsidP="00814AB2">
      <w:pPr>
        <w:rPr>
          <w:rFonts w:ascii="Bookman Old Style" w:hAnsi="Bookman Old Style"/>
          <w:sz w:val="24"/>
          <w:szCs w:val="24"/>
        </w:rPr>
      </w:pPr>
      <w:r>
        <w:rPr>
          <w:rFonts w:ascii="Bookman Old Style" w:hAnsi="Bookman Old Style"/>
          <w:sz w:val="24"/>
          <w:szCs w:val="24"/>
          <w:u w:val="single"/>
        </w:rPr>
        <w:t>Chapter 2</w:t>
      </w:r>
    </w:p>
    <w:p w:rsidR="00814AB2" w:rsidRDefault="00814AB2" w:rsidP="00814AB2">
      <w:pPr>
        <w:rPr>
          <w:rFonts w:ascii="Bookman Old Style" w:hAnsi="Bookman Old Style"/>
          <w:sz w:val="24"/>
          <w:szCs w:val="24"/>
        </w:rPr>
      </w:pPr>
      <w:r>
        <w:rPr>
          <w:rFonts w:ascii="Bookman Old Style" w:hAnsi="Bookman Old Style"/>
          <w:sz w:val="24"/>
          <w:szCs w:val="24"/>
        </w:rPr>
        <w:t xml:space="preserve">. . . </w:t>
      </w:r>
      <w:proofErr w:type="gramStart"/>
      <w:r>
        <w:rPr>
          <w:rFonts w:ascii="Bookman Old Style" w:hAnsi="Bookman Old Style"/>
          <w:sz w:val="24"/>
          <w:szCs w:val="24"/>
        </w:rPr>
        <w:t>we</w:t>
      </w:r>
      <w:proofErr w:type="gramEnd"/>
      <w:r>
        <w:rPr>
          <w:rFonts w:ascii="Bookman Old Style" w:hAnsi="Bookman Old Style"/>
          <w:sz w:val="24"/>
          <w:szCs w:val="24"/>
        </w:rPr>
        <w:t xml:space="preserve"> are all vastly improbable (19)</w:t>
      </w:r>
    </w:p>
    <w:p w:rsidR="00814AB2" w:rsidRDefault="00814AB2" w:rsidP="00814AB2">
      <w:pPr>
        <w:rPr>
          <w:rFonts w:ascii="Bookman Old Style" w:hAnsi="Bookman Old Style"/>
          <w:sz w:val="24"/>
          <w:szCs w:val="24"/>
        </w:rPr>
      </w:pPr>
      <w:r>
        <w:rPr>
          <w:rFonts w:ascii="Bookman Old Style" w:hAnsi="Bookman Old Style"/>
          <w:sz w:val="24"/>
          <w:szCs w:val="24"/>
        </w:rPr>
        <w:t xml:space="preserve">. . . </w:t>
      </w:r>
      <w:proofErr w:type="gramStart"/>
      <w:r>
        <w:rPr>
          <w:rFonts w:ascii="Bookman Old Style" w:hAnsi="Bookman Old Style"/>
          <w:sz w:val="24"/>
          <w:szCs w:val="24"/>
        </w:rPr>
        <w:t>we</w:t>
      </w:r>
      <w:proofErr w:type="gramEnd"/>
      <w:r>
        <w:rPr>
          <w:rFonts w:ascii="Bookman Old Style" w:hAnsi="Bookman Old Style"/>
          <w:sz w:val="24"/>
          <w:szCs w:val="24"/>
        </w:rPr>
        <w:t xml:space="preserve"> were soft literalists (25)</w:t>
      </w:r>
    </w:p>
    <w:p w:rsidR="00814AB2" w:rsidRDefault="00814AB2" w:rsidP="00814AB2">
      <w:pPr>
        <w:rPr>
          <w:rFonts w:ascii="Bookman Old Style" w:hAnsi="Bookman Old Style"/>
          <w:sz w:val="24"/>
          <w:szCs w:val="24"/>
        </w:rPr>
      </w:pPr>
      <w:r>
        <w:rPr>
          <w:rFonts w:ascii="Bookman Old Style" w:hAnsi="Bookman Old Style"/>
          <w:sz w:val="24"/>
          <w:szCs w:val="24"/>
        </w:rPr>
        <w:t>Conversion means a turning around, a major change in one’s orientation to life, a transformation</w:t>
      </w:r>
      <w:r w:rsidR="00B44AAA">
        <w:rPr>
          <w:rFonts w:ascii="Bookman Old Style" w:hAnsi="Bookman Old Style"/>
          <w:sz w:val="24"/>
          <w:szCs w:val="24"/>
        </w:rPr>
        <w:t>.</w:t>
      </w:r>
      <w:r>
        <w:rPr>
          <w:rFonts w:ascii="Bookman Old Style" w:hAnsi="Bookman Old Style"/>
          <w:sz w:val="24"/>
          <w:szCs w:val="24"/>
        </w:rPr>
        <w:t xml:space="preserve"> (27)</w:t>
      </w:r>
    </w:p>
    <w:p w:rsidR="00814AB2" w:rsidRDefault="00814AB2" w:rsidP="00814AB2">
      <w:pPr>
        <w:rPr>
          <w:rFonts w:ascii="Bookman Old Style" w:hAnsi="Bookman Old Style"/>
          <w:sz w:val="24"/>
          <w:szCs w:val="24"/>
        </w:rPr>
      </w:pPr>
      <w:r>
        <w:rPr>
          <w:rFonts w:ascii="Bookman Old Style" w:hAnsi="Bookman Old Style"/>
          <w:sz w:val="24"/>
          <w:szCs w:val="24"/>
        </w:rPr>
        <w:t>I thought of God as a supernatural person-like being and also as a loving and demanding authority figure separate from the universe, distinct from the universe, outside it and beyond it.  (29)</w:t>
      </w:r>
    </w:p>
    <w:p w:rsidR="00814AB2" w:rsidRDefault="00814AB2" w:rsidP="00814AB2">
      <w:pPr>
        <w:rPr>
          <w:rFonts w:ascii="Bookman Old Style" w:hAnsi="Bookman Old Style"/>
          <w:sz w:val="24"/>
          <w:szCs w:val="24"/>
        </w:rPr>
      </w:pPr>
      <w:r>
        <w:rPr>
          <w:rFonts w:ascii="Bookman Old Style" w:hAnsi="Bookman Old Style"/>
          <w:sz w:val="24"/>
          <w:szCs w:val="24"/>
        </w:rPr>
        <w:t>The notion that there was one “right” way of seeing things disappeared.  This was enormously liberating, even if a bit alarming.  (31</w:t>
      </w:r>
    </w:p>
    <w:p w:rsidR="00814AB2" w:rsidRDefault="00814AB2" w:rsidP="00814AB2">
      <w:pPr>
        <w:rPr>
          <w:rFonts w:ascii="Bookman Old Style" w:hAnsi="Bookman Old Style"/>
          <w:sz w:val="24"/>
          <w:szCs w:val="24"/>
        </w:rPr>
      </w:pPr>
      <w:r>
        <w:rPr>
          <w:rFonts w:ascii="Bookman Old Style" w:hAnsi="Bookman Old Style"/>
          <w:sz w:val="24"/>
          <w:szCs w:val="24"/>
        </w:rPr>
        <w:t xml:space="preserve">Amos was about God’s passion, God’s desire, God’s </w:t>
      </w:r>
      <w:proofErr w:type="gramStart"/>
      <w:r>
        <w:rPr>
          <w:rFonts w:ascii="Bookman Old Style" w:hAnsi="Bookman Old Style"/>
          <w:sz w:val="24"/>
          <w:szCs w:val="24"/>
        </w:rPr>
        <w:t>dream,</w:t>
      </w:r>
      <w:proofErr w:type="gramEnd"/>
      <w:r>
        <w:rPr>
          <w:rFonts w:ascii="Bookman Old Style" w:hAnsi="Bookman Old Style"/>
          <w:sz w:val="24"/>
          <w:szCs w:val="24"/>
        </w:rPr>
        <w:t xml:space="preserve"> God’s yearning, for the transformation of this world to a world of greater economic justice.  So were the books of the prophets of ancient Israel more generally. . . . (33)</w:t>
      </w:r>
    </w:p>
    <w:p w:rsidR="00B44AAA" w:rsidRDefault="00B44AAA" w:rsidP="00814AB2">
      <w:pPr>
        <w:rPr>
          <w:rFonts w:ascii="Bookman Old Style" w:hAnsi="Bookman Old Style"/>
          <w:sz w:val="24"/>
          <w:szCs w:val="24"/>
        </w:rPr>
      </w:pPr>
    </w:p>
    <w:p w:rsidR="00814AB2" w:rsidRDefault="00814AB2" w:rsidP="00814AB2">
      <w:pPr>
        <w:rPr>
          <w:rFonts w:ascii="Bookman Old Style" w:hAnsi="Bookman Old Style"/>
          <w:sz w:val="24"/>
          <w:szCs w:val="24"/>
          <w:u w:val="single"/>
        </w:rPr>
      </w:pPr>
      <w:r>
        <w:rPr>
          <w:rFonts w:ascii="Bookman Old Style" w:hAnsi="Bookman Old Style"/>
          <w:sz w:val="24"/>
          <w:szCs w:val="24"/>
          <w:u w:val="single"/>
        </w:rPr>
        <w:t>Chapter 3</w:t>
      </w:r>
    </w:p>
    <w:p w:rsidR="00814AB2" w:rsidRDefault="00814AB2" w:rsidP="00814AB2">
      <w:pPr>
        <w:rPr>
          <w:rFonts w:ascii="Bookman Old Style" w:hAnsi="Bookman Old Style"/>
          <w:sz w:val="24"/>
          <w:szCs w:val="24"/>
        </w:rPr>
      </w:pPr>
      <w:r>
        <w:rPr>
          <w:rFonts w:ascii="Bookman Old Style" w:hAnsi="Bookman Old Style"/>
          <w:sz w:val="24"/>
          <w:szCs w:val="24"/>
        </w:rPr>
        <w:t xml:space="preserve">From William James, </w:t>
      </w:r>
      <w:r w:rsidRPr="00814AB2">
        <w:rPr>
          <w:rFonts w:ascii="Bookman Old Style" w:hAnsi="Bookman Old Style"/>
          <w:i/>
          <w:sz w:val="24"/>
          <w:szCs w:val="24"/>
        </w:rPr>
        <w:t>The Varieties of Religious Experience</w:t>
      </w:r>
      <w:r>
        <w:rPr>
          <w:rFonts w:ascii="Bookman Old Style" w:hAnsi="Bookman Old Style"/>
          <w:sz w:val="24"/>
          <w:szCs w:val="24"/>
        </w:rPr>
        <w:t>, characteristics of mystical experience:</w:t>
      </w:r>
    </w:p>
    <w:p w:rsidR="00814AB2" w:rsidRDefault="00814AB2" w:rsidP="00814AB2">
      <w:pPr>
        <w:rPr>
          <w:rFonts w:ascii="Bookman Old Style" w:hAnsi="Bookman Old Style"/>
          <w:sz w:val="24"/>
          <w:szCs w:val="24"/>
        </w:rPr>
      </w:pPr>
      <w:r>
        <w:rPr>
          <w:rFonts w:ascii="Bookman Old Style" w:hAnsi="Bookman Old Style"/>
          <w:sz w:val="24"/>
          <w:szCs w:val="24"/>
        </w:rPr>
        <w:tab/>
        <w:t>Ineffability</w:t>
      </w:r>
    </w:p>
    <w:p w:rsidR="00814AB2" w:rsidRDefault="00814AB2" w:rsidP="00814AB2">
      <w:pPr>
        <w:rPr>
          <w:rFonts w:ascii="Bookman Old Style" w:hAnsi="Bookman Old Style"/>
          <w:sz w:val="24"/>
          <w:szCs w:val="24"/>
        </w:rPr>
      </w:pPr>
      <w:r>
        <w:rPr>
          <w:rFonts w:ascii="Bookman Old Style" w:hAnsi="Bookman Old Style"/>
          <w:sz w:val="24"/>
          <w:szCs w:val="24"/>
        </w:rPr>
        <w:lastRenderedPageBreak/>
        <w:tab/>
        <w:t>Transiency</w:t>
      </w:r>
    </w:p>
    <w:p w:rsidR="00814AB2" w:rsidRDefault="00814AB2" w:rsidP="00814AB2">
      <w:pPr>
        <w:rPr>
          <w:rFonts w:ascii="Bookman Old Style" w:hAnsi="Bookman Old Style"/>
          <w:sz w:val="24"/>
          <w:szCs w:val="24"/>
        </w:rPr>
      </w:pPr>
      <w:r>
        <w:rPr>
          <w:rFonts w:ascii="Bookman Old Style" w:hAnsi="Bookman Old Style"/>
          <w:sz w:val="24"/>
          <w:szCs w:val="24"/>
        </w:rPr>
        <w:tab/>
        <w:t>Passivity</w:t>
      </w:r>
    </w:p>
    <w:p w:rsidR="00814AB2" w:rsidRDefault="00814AB2" w:rsidP="00814AB2">
      <w:pPr>
        <w:rPr>
          <w:rFonts w:ascii="Bookman Old Style" w:hAnsi="Bookman Old Style"/>
          <w:sz w:val="24"/>
          <w:szCs w:val="24"/>
        </w:rPr>
      </w:pPr>
      <w:r>
        <w:rPr>
          <w:rFonts w:ascii="Bookman Old Style" w:hAnsi="Bookman Old Style"/>
          <w:sz w:val="24"/>
          <w:szCs w:val="24"/>
        </w:rPr>
        <w:tab/>
      </w:r>
      <w:proofErr w:type="spellStart"/>
      <w:r>
        <w:rPr>
          <w:rFonts w:ascii="Bookman Old Style" w:hAnsi="Bookman Old Style"/>
          <w:sz w:val="24"/>
          <w:szCs w:val="24"/>
        </w:rPr>
        <w:t>Noetic</w:t>
      </w:r>
      <w:proofErr w:type="spellEnd"/>
      <w:r>
        <w:rPr>
          <w:rFonts w:ascii="Bookman Old Style" w:hAnsi="Bookman Old Style"/>
          <w:sz w:val="24"/>
          <w:szCs w:val="24"/>
        </w:rPr>
        <w:t xml:space="preserve"> quality—direct cognition without mediation of </w:t>
      </w:r>
      <w:proofErr w:type="gramStart"/>
      <w:r>
        <w:rPr>
          <w:rFonts w:ascii="Bookman Old Style" w:hAnsi="Bookman Old Style"/>
          <w:sz w:val="24"/>
          <w:szCs w:val="24"/>
        </w:rPr>
        <w:t>language</w:t>
      </w:r>
      <w:r w:rsidR="00214C8E">
        <w:rPr>
          <w:rFonts w:ascii="Bookman Old Style" w:hAnsi="Bookman Old Style"/>
          <w:sz w:val="24"/>
          <w:szCs w:val="24"/>
        </w:rPr>
        <w:t xml:space="preserve">  (</w:t>
      </w:r>
      <w:proofErr w:type="gramEnd"/>
      <w:r w:rsidR="00214C8E">
        <w:rPr>
          <w:rFonts w:ascii="Bookman Old Style" w:hAnsi="Bookman Old Style"/>
          <w:sz w:val="24"/>
          <w:szCs w:val="24"/>
        </w:rPr>
        <w:t>40)</w:t>
      </w:r>
    </w:p>
    <w:p w:rsidR="00814AB2" w:rsidRDefault="00814AB2" w:rsidP="00814AB2">
      <w:pPr>
        <w:rPr>
          <w:rFonts w:ascii="Bookman Old Style" w:hAnsi="Bookman Old Style"/>
          <w:sz w:val="24"/>
          <w:szCs w:val="24"/>
        </w:rPr>
      </w:pPr>
      <w:proofErr w:type="spellStart"/>
      <w:r>
        <w:rPr>
          <w:rFonts w:ascii="Bookman Old Style" w:hAnsi="Bookman Old Style"/>
          <w:sz w:val="24"/>
          <w:szCs w:val="24"/>
        </w:rPr>
        <w:t>Noetic</w:t>
      </w:r>
      <w:proofErr w:type="spellEnd"/>
      <w:r>
        <w:rPr>
          <w:rFonts w:ascii="Bookman Old Style" w:hAnsi="Bookman Old Style"/>
          <w:sz w:val="24"/>
          <w:szCs w:val="24"/>
        </w:rPr>
        <w:t xml:space="preserve">, luminous, radical amazement, I-Thou moments, peak experiences, </w:t>
      </w:r>
      <w:r w:rsidR="00214C8E">
        <w:rPr>
          <w:rFonts w:ascii="Bookman Old Style" w:hAnsi="Bookman Old Style"/>
          <w:sz w:val="24"/>
          <w:szCs w:val="24"/>
        </w:rPr>
        <w:t>experiences of the golden world, cosmic consciousness (40)</w:t>
      </w:r>
    </w:p>
    <w:p w:rsidR="00214C8E" w:rsidRDefault="00214C8E" w:rsidP="00814AB2">
      <w:pPr>
        <w:rPr>
          <w:rFonts w:ascii="Bookman Old Style" w:hAnsi="Bookman Old Style"/>
          <w:sz w:val="24"/>
          <w:szCs w:val="24"/>
        </w:rPr>
      </w:pPr>
      <w:r>
        <w:rPr>
          <w:rFonts w:ascii="Bookman Old Style" w:hAnsi="Bookman Old Style"/>
          <w:sz w:val="24"/>
          <w:szCs w:val="24"/>
        </w:rPr>
        <w:t>It had never occurred to me that what we call “God” could be experienced.  (41)</w:t>
      </w:r>
    </w:p>
    <w:p w:rsidR="00CD207A" w:rsidRDefault="00CD207A" w:rsidP="00814AB2">
      <w:pPr>
        <w:rPr>
          <w:rFonts w:ascii="Bookman Old Style" w:hAnsi="Bookman Old Style"/>
          <w:sz w:val="24"/>
          <w:szCs w:val="24"/>
        </w:rPr>
      </w:pPr>
      <w:r>
        <w:rPr>
          <w:rFonts w:ascii="Bookman Old Style" w:hAnsi="Bookman Old Style"/>
          <w:sz w:val="24"/>
          <w:szCs w:val="24"/>
        </w:rPr>
        <w:t>Quoting Job: “I had heard of you by the hearing of the ear—but now my eye sees you.”  (42)</w:t>
      </w:r>
    </w:p>
    <w:p w:rsidR="00CD207A" w:rsidRDefault="00CD207A" w:rsidP="00814AB2">
      <w:pPr>
        <w:rPr>
          <w:rFonts w:ascii="Bookman Old Style" w:hAnsi="Bookman Old Style"/>
          <w:sz w:val="24"/>
          <w:szCs w:val="24"/>
        </w:rPr>
      </w:pPr>
      <w:r>
        <w:rPr>
          <w:rFonts w:ascii="Bookman Old Style" w:hAnsi="Bookman Old Style"/>
          <w:sz w:val="24"/>
          <w:szCs w:val="24"/>
        </w:rPr>
        <w:t>“am-</w:t>
      </w:r>
      <w:proofErr w:type="spellStart"/>
      <w:r>
        <w:rPr>
          <w:rFonts w:ascii="Bookman Old Style" w:hAnsi="Bookman Old Style"/>
          <w:sz w:val="24"/>
          <w:szCs w:val="24"/>
        </w:rPr>
        <w:t>ness</w:t>
      </w:r>
      <w:proofErr w:type="spellEnd"/>
      <w:r>
        <w:rPr>
          <w:rFonts w:ascii="Bookman Old Style" w:hAnsi="Bookman Old Style"/>
          <w:sz w:val="24"/>
          <w:szCs w:val="24"/>
        </w:rPr>
        <w:t>”</w:t>
      </w:r>
      <w:r w:rsidR="00B44AAA">
        <w:rPr>
          <w:rFonts w:ascii="Bookman Old Style" w:hAnsi="Bookman Old Style"/>
          <w:sz w:val="24"/>
          <w:szCs w:val="24"/>
        </w:rPr>
        <w:t xml:space="preserve">; </w:t>
      </w:r>
      <w:r>
        <w:rPr>
          <w:rFonts w:ascii="Bookman Old Style" w:hAnsi="Bookman Old Style"/>
          <w:sz w:val="24"/>
          <w:szCs w:val="24"/>
        </w:rPr>
        <w:t>“a more” (42)</w:t>
      </w:r>
    </w:p>
    <w:p w:rsidR="00CD207A" w:rsidRDefault="00CD207A" w:rsidP="00814AB2">
      <w:pPr>
        <w:rPr>
          <w:rFonts w:ascii="Bookman Old Style" w:hAnsi="Bookman Old Style"/>
          <w:sz w:val="24"/>
          <w:szCs w:val="24"/>
        </w:rPr>
      </w:pPr>
      <w:r>
        <w:rPr>
          <w:rFonts w:ascii="Bookman Old Style" w:hAnsi="Bookman Old Style"/>
          <w:sz w:val="24"/>
          <w:szCs w:val="24"/>
        </w:rPr>
        <w:t>In addition to being a creator, God was also the supreme authority figure who had revealed how we should live and what we should believe.  (44)</w:t>
      </w:r>
    </w:p>
    <w:p w:rsidR="00CD207A" w:rsidRDefault="00CD207A" w:rsidP="00814AB2">
      <w:pPr>
        <w:rPr>
          <w:rFonts w:ascii="Bookman Old Style" w:hAnsi="Bookman Old Style"/>
          <w:sz w:val="24"/>
          <w:szCs w:val="24"/>
        </w:rPr>
      </w:pPr>
      <w:proofErr w:type="spellStart"/>
      <w:r>
        <w:rPr>
          <w:rFonts w:ascii="Bookman Old Style" w:hAnsi="Bookman Old Style"/>
          <w:sz w:val="24"/>
          <w:szCs w:val="24"/>
        </w:rPr>
        <w:t>Panentheism</w:t>
      </w:r>
      <w:proofErr w:type="spellEnd"/>
      <w:r>
        <w:rPr>
          <w:rFonts w:ascii="Bookman Old Style" w:hAnsi="Bookman Old Style"/>
          <w:sz w:val="24"/>
          <w:szCs w:val="24"/>
        </w:rPr>
        <w:t>: everything is in God.  The universe—everything that is—is in God, even as God is “more” than the universe.  (45)</w:t>
      </w:r>
    </w:p>
    <w:p w:rsidR="00CD207A" w:rsidRDefault="00CD207A" w:rsidP="00814AB2">
      <w:pPr>
        <w:rPr>
          <w:rFonts w:ascii="Bookman Old Style" w:hAnsi="Bookman Old Style"/>
          <w:sz w:val="24"/>
          <w:szCs w:val="24"/>
        </w:rPr>
      </w:pPr>
      <w:r>
        <w:rPr>
          <w:rFonts w:ascii="Bookman Old Style" w:hAnsi="Bookman Old Style"/>
          <w:sz w:val="24"/>
          <w:szCs w:val="24"/>
        </w:rPr>
        <w:t>We and everything that is are in God like fish are in water.  (46)</w:t>
      </w:r>
    </w:p>
    <w:p w:rsidR="00CD207A" w:rsidRDefault="00CD207A" w:rsidP="00814AB2">
      <w:pPr>
        <w:rPr>
          <w:rFonts w:ascii="Bookman Old Style" w:hAnsi="Bookman Old Style"/>
          <w:sz w:val="24"/>
          <w:szCs w:val="24"/>
        </w:rPr>
      </w:pPr>
      <w:r>
        <w:rPr>
          <w:rFonts w:ascii="Bookman Old Style" w:hAnsi="Bookman Old Style"/>
          <w:sz w:val="24"/>
          <w:szCs w:val="24"/>
        </w:rPr>
        <w:t>But supernatural theism, especially since the 1600s, has dominated popular Christianity. . . . What happened has been called “the disenchantment of nature”: God, the sacred, was removed from the world.  It has also been called “the domestication of transcendence” . . . (47)</w:t>
      </w:r>
    </w:p>
    <w:p w:rsidR="00CD207A" w:rsidRDefault="00CD207A" w:rsidP="00814AB2">
      <w:pPr>
        <w:rPr>
          <w:rFonts w:ascii="Bookman Old Style" w:hAnsi="Bookman Old Style"/>
          <w:sz w:val="24"/>
          <w:szCs w:val="24"/>
        </w:rPr>
      </w:pPr>
      <w:r>
        <w:rPr>
          <w:rFonts w:ascii="Bookman Old Style" w:hAnsi="Bookman Old Style"/>
          <w:sz w:val="24"/>
          <w:szCs w:val="24"/>
        </w:rPr>
        <w:t>“Tell me about the God you don’t believe in.” (48)</w:t>
      </w:r>
    </w:p>
    <w:p w:rsidR="00CD207A" w:rsidRDefault="00CD207A" w:rsidP="00814AB2">
      <w:pPr>
        <w:rPr>
          <w:rFonts w:ascii="Bookman Old Style" w:hAnsi="Bookman Old Style"/>
          <w:sz w:val="24"/>
          <w:szCs w:val="24"/>
        </w:rPr>
      </w:pPr>
      <w:r>
        <w:rPr>
          <w:rFonts w:ascii="Bookman Old Style" w:hAnsi="Bookman Old Style"/>
          <w:sz w:val="24"/>
          <w:szCs w:val="24"/>
        </w:rPr>
        <w:t xml:space="preserve">. . . </w:t>
      </w:r>
      <w:proofErr w:type="gramStart"/>
      <w:r>
        <w:rPr>
          <w:rFonts w:ascii="Bookman Old Style" w:hAnsi="Bookman Old Style"/>
          <w:sz w:val="24"/>
          <w:szCs w:val="24"/>
        </w:rPr>
        <w:t>there</w:t>
      </w:r>
      <w:proofErr w:type="gramEnd"/>
      <w:r>
        <w:rPr>
          <w:rFonts w:ascii="Bookman Old Style" w:hAnsi="Bookman Old Style"/>
          <w:sz w:val="24"/>
          <w:szCs w:val="24"/>
        </w:rPr>
        <w:t xml:space="preserve"> are no intrinsic conflicts between the intellect and Christianity, reason and religion.  (48)</w:t>
      </w:r>
    </w:p>
    <w:p w:rsidR="00CD207A" w:rsidRDefault="00CD207A" w:rsidP="00814AB2">
      <w:pPr>
        <w:rPr>
          <w:rFonts w:ascii="Bookman Old Style" w:hAnsi="Bookman Old Style"/>
          <w:sz w:val="24"/>
          <w:szCs w:val="24"/>
        </w:rPr>
      </w:pPr>
      <w:r>
        <w:rPr>
          <w:rFonts w:ascii="Bookman Old Style" w:hAnsi="Bookman Old Style"/>
          <w:sz w:val="24"/>
          <w:szCs w:val="24"/>
        </w:rPr>
        <w:t>But being Christian is not having an intellectually correct theology.  (49)</w:t>
      </w:r>
    </w:p>
    <w:p w:rsidR="00CD207A" w:rsidRDefault="00CD207A" w:rsidP="00814AB2">
      <w:pPr>
        <w:rPr>
          <w:rFonts w:ascii="Bookman Old Style" w:hAnsi="Bookman Old Style"/>
          <w:sz w:val="24"/>
          <w:szCs w:val="24"/>
        </w:rPr>
      </w:pPr>
      <w:r>
        <w:rPr>
          <w:rFonts w:ascii="Bookman Old Style" w:hAnsi="Bookman Old Style"/>
          <w:sz w:val="24"/>
          <w:szCs w:val="24"/>
        </w:rPr>
        <w:t>Task of theology: to undermine beliefs that get in the way of taking Christianity seriously and to construct a persuasive and compelling visi</w:t>
      </w:r>
      <w:r w:rsidR="00B44AAA">
        <w:rPr>
          <w:rFonts w:ascii="Bookman Old Style" w:hAnsi="Bookman Old Style"/>
          <w:sz w:val="24"/>
          <w:szCs w:val="24"/>
        </w:rPr>
        <w:t>o</w:t>
      </w:r>
      <w:r>
        <w:rPr>
          <w:rFonts w:ascii="Bookman Old Style" w:hAnsi="Bookman Old Style"/>
          <w:sz w:val="24"/>
          <w:szCs w:val="24"/>
        </w:rPr>
        <w:t>n of the Christian life.  (50)</w:t>
      </w:r>
    </w:p>
    <w:p w:rsidR="00CD207A" w:rsidRDefault="00CD207A" w:rsidP="00814AB2">
      <w:pPr>
        <w:rPr>
          <w:rFonts w:ascii="Bookman Old Style" w:hAnsi="Bookman Old Style"/>
          <w:sz w:val="24"/>
          <w:szCs w:val="24"/>
        </w:rPr>
      </w:pPr>
      <w:r>
        <w:rPr>
          <w:rFonts w:ascii="Bookman Old Style" w:hAnsi="Bookman Old Style"/>
          <w:sz w:val="24"/>
          <w:szCs w:val="24"/>
        </w:rPr>
        <w:t xml:space="preserve">They were all people for whom God, the sacred, the more, was </w:t>
      </w:r>
      <w:proofErr w:type="spellStart"/>
      <w:r>
        <w:rPr>
          <w:rFonts w:ascii="Bookman Old Style" w:hAnsi="Bookman Old Style"/>
          <w:sz w:val="24"/>
          <w:szCs w:val="24"/>
        </w:rPr>
        <w:t>anexperiential</w:t>
      </w:r>
      <w:proofErr w:type="spellEnd"/>
      <w:r>
        <w:rPr>
          <w:rFonts w:ascii="Bookman Old Style" w:hAnsi="Bookman Old Style"/>
          <w:sz w:val="24"/>
          <w:szCs w:val="24"/>
        </w:rPr>
        <w:t xml:space="preserve"> </w:t>
      </w:r>
      <w:proofErr w:type="gramStart"/>
      <w:r>
        <w:rPr>
          <w:rFonts w:ascii="Bookman Old Style" w:hAnsi="Bookman Old Style"/>
          <w:sz w:val="24"/>
          <w:szCs w:val="24"/>
        </w:rPr>
        <w:t>reality.</w:t>
      </w:r>
      <w:proofErr w:type="gramEnd"/>
      <w:r>
        <w:rPr>
          <w:rFonts w:ascii="Bookman Old Style" w:hAnsi="Bookman Old Style"/>
          <w:sz w:val="24"/>
          <w:szCs w:val="24"/>
        </w:rPr>
        <w:t xml:space="preserve"> . . they </w:t>
      </w:r>
      <w:r w:rsidRPr="00CD207A">
        <w:rPr>
          <w:rFonts w:ascii="Bookman Old Style" w:hAnsi="Bookman Old Style"/>
          <w:i/>
          <w:sz w:val="24"/>
          <w:szCs w:val="24"/>
        </w:rPr>
        <w:t>knew</w:t>
      </w:r>
      <w:r>
        <w:rPr>
          <w:rFonts w:ascii="Bookman Old Style" w:hAnsi="Bookman Old Style"/>
          <w:sz w:val="24"/>
          <w:szCs w:val="24"/>
        </w:rPr>
        <w:t xml:space="preserve"> God.  (51)</w:t>
      </w:r>
    </w:p>
    <w:p w:rsidR="00214C8E" w:rsidRDefault="00214C8E" w:rsidP="00814AB2">
      <w:pPr>
        <w:rPr>
          <w:rFonts w:ascii="Bookman Old Style" w:hAnsi="Bookman Old Style"/>
          <w:sz w:val="24"/>
          <w:szCs w:val="24"/>
        </w:rPr>
      </w:pPr>
    </w:p>
    <w:sectPr w:rsidR="00214C8E" w:rsidSect="009656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3578"/>
    <w:rsid w:val="00163578"/>
    <w:rsid w:val="001E50FC"/>
    <w:rsid w:val="00214C8E"/>
    <w:rsid w:val="00814AB2"/>
    <w:rsid w:val="009656AC"/>
    <w:rsid w:val="00B44AAA"/>
    <w:rsid w:val="00CD2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Sherry Darrell</cp:lastModifiedBy>
  <cp:revision>1</cp:revision>
  <dcterms:created xsi:type="dcterms:W3CDTF">2015-04-14T03:07:00Z</dcterms:created>
  <dcterms:modified xsi:type="dcterms:W3CDTF">2015-04-14T04:07:00Z</dcterms:modified>
</cp:coreProperties>
</file>