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A21E69">
      <w:pPr>
        <w:rPr>
          <w:rFonts w:ascii="Bookman Old Style" w:hAnsi="Bookman Old Style"/>
          <w:b/>
        </w:rPr>
      </w:pPr>
      <w:bookmarkStart w:id="0" w:name="_GoBack"/>
      <w:bookmarkEnd w:id="0"/>
      <w:proofErr w:type="spellStart"/>
      <w:r>
        <w:rPr>
          <w:rFonts w:ascii="Bookman Old Style" w:hAnsi="Bookman Old Style"/>
          <w:b/>
        </w:rPr>
        <w:t>Maccoby</w:t>
      </w:r>
      <w:proofErr w:type="spellEnd"/>
      <w:r>
        <w:rPr>
          <w:rFonts w:ascii="Bookman Old Style" w:hAnsi="Bookman Old Style"/>
          <w:b/>
        </w:rPr>
        <w:t xml:space="preserve">, </w:t>
      </w:r>
      <w:r>
        <w:rPr>
          <w:rFonts w:ascii="Bookman Old Style" w:hAnsi="Bookman Old Style"/>
          <w:b/>
          <w:i/>
        </w:rPr>
        <w:t>The Mythmaker</w:t>
      </w:r>
      <w:r>
        <w:rPr>
          <w:rFonts w:ascii="Bookman Old Style" w:hAnsi="Bookman Old Style"/>
          <w:b/>
        </w:rPr>
        <w:t>, Chapters 12 and 13</w:t>
      </w:r>
    </w:p>
    <w:p w:rsidR="00A21E69" w:rsidRDefault="00A21E69">
      <w:pPr>
        <w:rPr>
          <w:rFonts w:ascii="Bookman Old Style" w:hAnsi="Bookman Old Style"/>
          <w:b/>
        </w:rPr>
      </w:pPr>
      <w:r>
        <w:rPr>
          <w:rFonts w:ascii="Bookman Old Style" w:hAnsi="Bookman Old Style"/>
          <w:b/>
        </w:rPr>
        <w:t>Wesley Advocates                   15 January 2017</w:t>
      </w:r>
    </w:p>
    <w:p w:rsidR="00A21E69" w:rsidRDefault="00A21E69">
      <w:pPr>
        <w:rPr>
          <w:rFonts w:ascii="Bookman Old Style" w:hAnsi="Bookman Old Style"/>
          <w:b/>
        </w:rPr>
      </w:pPr>
    </w:p>
    <w:p w:rsidR="00A21E69" w:rsidRDefault="00A21E69">
      <w:pPr>
        <w:rPr>
          <w:rFonts w:ascii="Bookman Old Style" w:hAnsi="Bookman Old Style"/>
          <w:i/>
        </w:rPr>
      </w:pPr>
      <w:r>
        <w:rPr>
          <w:rFonts w:ascii="Bookman Old Style" w:hAnsi="Bookman Old Style"/>
          <w:i/>
        </w:rPr>
        <w:t>The “Jerusalem” Church</w:t>
      </w:r>
    </w:p>
    <w:p w:rsidR="00A21E69" w:rsidRDefault="00A21E69">
      <w:pPr>
        <w:rPr>
          <w:rFonts w:ascii="Bookman Old Style" w:hAnsi="Bookman Old Style"/>
        </w:rPr>
      </w:pPr>
      <w:r>
        <w:rPr>
          <w:rFonts w:ascii="Bookman Old Style" w:hAnsi="Bookman Old Style"/>
        </w:rPr>
        <w:t xml:space="preserve"> </w:t>
      </w:r>
    </w:p>
    <w:p w:rsidR="00A21E69" w:rsidRDefault="00A21E69">
      <w:pPr>
        <w:rPr>
          <w:rFonts w:ascii="Bookman Old Style" w:hAnsi="Bookman Old Style"/>
        </w:rPr>
      </w:pPr>
      <w:r>
        <w:rPr>
          <w:rFonts w:ascii="Bookman Old Style" w:hAnsi="Bookman Old Style"/>
        </w:rPr>
        <w:t>What evidence indicates the Nazarenes in the Jerusalem Church continued as observant Jews?</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Why was James, rather than Peter, leader of the Jerusalem Nazarenes?</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How did belief in Jesus’s resurrection contribute to the Nazarenes’ continued hope for messianic revolution?</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 xml:space="preserve">What significance lies in the parallels between Jesus’s awarding Peter the “keys of the kingdom” and Hezekiah’s awarding the key to the house of David to </w:t>
      </w:r>
      <w:proofErr w:type="spellStart"/>
      <w:r>
        <w:rPr>
          <w:rFonts w:ascii="Bookman Old Style" w:hAnsi="Bookman Old Style"/>
        </w:rPr>
        <w:t>Eliakim</w:t>
      </w:r>
      <w:proofErr w:type="spellEnd"/>
      <w:r>
        <w:rPr>
          <w:rFonts w:ascii="Bookman Old Style" w:hAnsi="Bookman Old Style"/>
        </w:rPr>
        <w:t>?</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For the Acts writer, what is the significance of the Pentecost he reports?  What was the traditional significance of Pentecost in Judaism?</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What is the difference between describing Jesus as a divine savior and describing him as a man singled out by God?</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 xml:space="preserve">What role did baptism play in traditional Judaism?  </w:t>
      </w:r>
      <w:proofErr w:type="gramStart"/>
      <w:r>
        <w:rPr>
          <w:rFonts w:ascii="Bookman Old Style" w:hAnsi="Bookman Old Style"/>
        </w:rPr>
        <w:t>In Pauline Christianity?</w:t>
      </w:r>
      <w:proofErr w:type="gramEnd"/>
      <w:r>
        <w:rPr>
          <w:rFonts w:ascii="Bookman Old Style" w:hAnsi="Bookman Old Style"/>
        </w:rPr>
        <w:t xml:space="preserve">  </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Of what significance is it that the first ten so-called bishops of the Jerusalem Church were all circumcised Jews?</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What is a re-</w:t>
      </w:r>
      <w:proofErr w:type="spellStart"/>
      <w:r>
        <w:rPr>
          <w:rFonts w:ascii="Bookman Old Style" w:hAnsi="Bookman Old Style"/>
        </w:rPr>
        <w:t>Judaizer</w:t>
      </w:r>
      <w:proofErr w:type="spellEnd"/>
      <w:r>
        <w:rPr>
          <w:rFonts w:ascii="Bookman Old Style" w:hAnsi="Bookman Old Style"/>
        </w:rPr>
        <w:t>?</w:t>
      </w:r>
    </w:p>
    <w:p w:rsidR="00A21E69" w:rsidRDefault="00A21E69">
      <w:pPr>
        <w:rPr>
          <w:rFonts w:ascii="Bookman Old Style" w:hAnsi="Bookman Old Style"/>
        </w:rPr>
      </w:pPr>
    </w:p>
    <w:p w:rsidR="00A21E69" w:rsidRDefault="00A21E69">
      <w:pPr>
        <w:rPr>
          <w:rFonts w:ascii="Bookman Old Style" w:hAnsi="Bookman Old Style"/>
        </w:rPr>
      </w:pPr>
      <w:r>
        <w:rPr>
          <w:rFonts w:ascii="Bookman Old Style" w:hAnsi="Bookman Old Style"/>
        </w:rPr>
        <w:t>See page 129:  “ . . . wh</w:t>
      </w:r>
      <w:r w:rsidR="00745BE9">
        <w:rPr>
          <w:rFonts w:ascii="Bookman Old Style" w:hAnsi="Bookman Old Style"/>
        </w:rPr>
        <w:t>ich is more likely, that Jesus’</w:t>
      </w:r>
      <w:r>
        <w:rPr>
          <w:rFonts w:ascii="Bookman Old Style" w:hAnsi="Bookman Old Style"/>
        </w:rPr>
        <w:t xml:space="preserve"> closest disciples failed to understand his most important message, or that Pauline Christians, writing Gospels</w:t>
      </w:r>
      <w:r w:rsidR="00745BE9">
        <w:rPr>
          <w:rFonts w:ascii="Bookman Old Style" w:hAnsi="Bookman Old Style"/>
        </w:rPr>
        <w:t xml:space="preserve"> about fifty years after Jesus’</w:t>
      </w:r>
      <w:r>
        <w:rPr>
          <w:rFonts w:ascii="Bookman Old Style" w:hAnsi="Bookman Old Style"/>
        </w:rPr>
        <w:t xml:space="preserve"> death, unaware of Pauline doctrines, had to insert into their Gospels </w:t>
      </w:r>
      <w:proofErr w:type="spellStart"/>
      <w:r>
        <w:rPr>
          <w:rFonts w:ascii="Bookman Old Style" w:hAnsi="Bookman Old Style"/>
        </w:rPr>
        <w:t>denigratory</w:t>
      </w:r>
      <w:proofErr w:type="spellEnd"/>
      <w:r>
        <w:rPr>
          <w:rFonts w:ascii="Bookman Old Style" w:hAnsi="Bookman Old Style"/>
        </w:rPr>
        <w:t xml:space="preserve"> material about the Apostles in order to counteract the influence of the ‘Jerusalem Church’?”</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 xml:space="preserve">What is HM’s point about Cornelius of </w:t>
      </w:r>
      <w:proofErr w:type="spellStart"/>
      <w:r>
        <w:rPr>
          <w:rFonts w:ascii="Bookman Old Style" w:hAnsi="Bookman Old Style"/>
        </w:rPr>
        <w:t>Cesarea</w:t>
      </w:r>
      <w:proofErr w:type="spellEnd"/>
      <w:r>
        <w:rPr>
          <w:rFonts w:ascii="Bookman Old Style" w:hAnsi="Bookman Old Style"/>
        </w:rPr>
        <w:t xml:space="preserve"> as a God-fearer?  </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What three key issues did the Jerusalem Council address with regard to Jews and Gentiles?</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What conflict arose between Peter and Paul?  According to Paul in Galatians and elsewhere, how was it “resolved”?  How does the Acts writer present the conflict?</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According to HM, Paul regards his authority as superior to James’s and to that of all the apostles and to the Jerusalem Church because?</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 xml:space="preserve">What are the </w:t>
      </w:r>
      <w:proofErr w:type="spellStart"/>
      <w:r>
        <w:rPr>
          <w:rFonts w:ascii="Bookman Old Style" w:hAnsi="Bookman Old Style"/>
        </w:rPr>
        <w:t>Noahide</w:t>
      </w:r>
      <w:proofErr w:type="spellEnd"/>
      <w:r>
        <w:rPr>
          <w:rFonts w:ascii="Bookman Old Style" w:hAnsi="Bookman Old Style"/>
        </w:rPr>
        <w:t xml:space="preserve"> Laws, and why are they important to the Jerusalem Council’s decisions?</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Why do the writers of the New Testament consistently seek to de-politicize Jesus?</w:t>
      </w:r>
    </w:p>
    <w:p w:rsidR="00745BE9" w:rsidRDefault="00745BE9">
      <w:pPr>
        <w:rPr>
          <w:rFonts w:ascii="Bookman Old Style" w:hAnsi="Bookman Old Style"/>
        </w:rPr>
      </w:pP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i/>
        </w:rPr>
        <w:t>The Split</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Why is the Jerusalem Church regarded as a monarchical movement within Judaism?</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Why does the Acts writer wish to minimize conflict between Paul and the Jerusalem Church’s leaders?</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According to the Acts writer, what does James say about Judaism’s “irksome restrictions” when dealing with Gentile converts to the Jesus movement?  How likely is it that James would have used such language?</w:t>
      </w:r>
    </w:p>
    <w:p w:rsidR="00745BE9" w:rsidRDefault="00745BE9">
      <w:pPr>
        <w:rPr>
          <w:rFonts w:ascii="Bookman Old Style" w:hAnsi="Bookman Old Style"/>
        </w:rPr>
      </w:pPr>
    </w:p>
    <w:p w:rsidR="00745BE9" w:rsidRDefault="00745BE9">
      <w:pPr>
        <w:rPr>
          <w:rFonts w:ascii="Bookman Old Style" w:hAnsi="Bookman Old Style"/>
        </w:rPr>
      </w:pPr>
      <w:r>
        <w:rPr>
          <w:rFonts w:ascii="Bookman Old Style" w:hAnsi="Bookman Old Style"/>
        </w:rPr>
        <w:t xml:space="preserve">What exactly do these </w:t>
      </w:r>
      <w:proofErr w:type="spellStart"/>
      <w:r>
        <w:rPr>
          <w:rFonts w:ascii="Bookman Old Style" w:hAnsi="Bookman Old Style"/>
        </w:rPr>
        <w:t>Noahide</w:t>
      </w:r>
      <w:proofErr w:type="spellEnd"/>
      <w:r>
        <w:rPr>
          <w:rFonts w:ascii="Bookman Old Style" w:hAnsi="Bookman Old Style"/>
        </w:rPr>
        <w:t xml:space="preserve"> laws mean:  abstention from things polluted by idols, abstention from fornication, </w:t>
      </w:r>
      <w:proofErr w:type="gramStart"/>
      <w:r>
        <w:rPr>
          <w:rFonts w:ascii="Bookman Old Style" w:hAnsi="Bookman Old Style"/>
        </w:rPr>
        <w:t>abstention</w:t>
      </w:r>
      <w:proofErr w:type="gramEnd"/>
      <w:r>
        <w:rPr>
          <w:rFonts w:ascii="Bookman Old Style" w:hAnsi="Bookman Old Style"/>
        </w:rPr>
        <w:t xml:space="preserve"> from blood?</w:t>
      </w:r>
    </w:p>
    <w:p w:rsidR="00D32C51" w:rsidRDefault="00D32C51">
      <w:pPr>
        <w:rPr>
          <w:rFonts w:ascii="Bookman Old Style" w:hAnsi="Bookman Old Style"/>
        </w:rPr>
      </w:pPr>
    </w:p>
    <w:p w:rsidR="00D32C51" w:rsidRDefault="00D32C51">
      <w:pPr>
        <w:rPr>
          <w:rFonts w:ascii="Bookman Old Style" w:hAnsi="Bookman Old Style"/>
        </w:rPr>
      </w:pPr>
      <w:r>
        <w:rPr>
          <w:rFonts w:ascii="Bookman Old Style" w:hAnsi="Bookman Old Style"/>
        </w:rPr>
        <w:t>Apparently the Apostles leading the Jerusalem Church concluded that the Jesus movement could include two categories of people.  Which two?  Why?</w:t>
      </w:r>
    </w:p>
    <w:p w:rsidR="00D32C51" w:rsidRDefault="00D32C51">
      <w:pPr>
        <w:rPr>
          <w:rFonts w:ascii="Bookman Old Style" w:hAnsi="Bookman Old Style"/>
        </w:rPr>
      </w:pPr>
    </w:p>
    <w:p w:rsidR="00D32C51" w:rsidRDefault="00D32C51">
      <w:pPr>
        <w:rPr>
          <w:rFonts w:ascii="Bookman Old Style" w:hAnsi="Bookman Old Style"/>
        </w:rPr>
      </w:pPr>
      <w:r>
        <w:rPr>
          <w:rFonts w:ascii="Bookman Old Style" w:hAnsi="Bookman Old Style"/>
        </w:rPr>
        <w:t>Again, why did Paul regard his authority as higher than that of the apostles?</w:t>
      </w:r>
    </w:p>
    <w:p w:rsidR="00D32C51" w:rsidRDefault="00D32C51">
      <w:pPr>
        <w:rPr>
          <w:rFonts w:ascii="Bookman Old Style" w:hAnsi="Bookman Old Style"/>
        </w:rPr>
      </w:pPr>
    </w:p>
    <w:p w:rsidR="00D32C51" w:rsidRDefault="00D32C51">
      <w:pPr>
        <w:rPr>
          <w:rFonts w:ascii="Bookman Old Style" w:hAnsi="Bookman Old Style"/>
        </w:rPr>
      </w:pPr>
      <w:r>
        <w:rPr>
          <w:rFonts w:ascii="Bookman Old Style" w:hAnsi="Bookman Old Style"/>
        </w:rPr>
        <w:t>What precisely did Paul gain from—or leave with—following the Jerusalem Council?</w:t>
      </w:r>
    </w:p>
    <w:p w:rsidR="00D32C51" w:rsidRDefault="00D32C51">
      <w:pPr>
        <w:rPr>
          <w:rFonts w:ascii="Bookman Old Style" w:hAnsi="Bookman Old Style"/>
        </w:rPr>
      </w:pPr>
    </w:p>
    <w:p w:rsidR="00D32C51" w:rsidRDefault="00D32C51">
      <w:pPr>
        <w:rPr>
          <w:rFonts w:ascii="Bookman Old Style" w:hAnsi="Bookman Old Style"/>
        </w:rPr>
      </w:pPr>
      <w:r>
        <w:rPr>
          <w:rFonts w:ascii="Bookman Old Style" w:hAnsi="Bookman Old Style"/>
        </w:rPr>
        <w:t>How does Paul represent his conflict with Peter in Antioch?  What does HM perceive as Paul’s skewing of the truth?  What does it matter?</w:t>
      </w:r>
    </w:p>
    <w:p w:rsidR="00D32C51" w:rsidRDefault="00D32C51">
      <w:pPr>
        <w:rPr>
          <w:rFonts w:ascii="Bookman Old Style" w:hAnsi="Bookman Old Style"/>
        </w:rPr>
      </w:pPr>
    </w:p>
    <w:p w:rsidR="00D32C51" w:rsidRDefault="00D32C51">
      <w:pPr>
        <w:rPr>
          <w:rFonts w:ascii="Bookman Old Style" w:hAnsi="Bookman Old Style"/>
        </w:rPr>
      </w:pPr>
      <w:r>
        <w:rPr>
          <w:rFonts w:ascii="Bookman Old Style" w:hAnsi="Bookman Old Style"/>
        </w:rPr>
        <w:t>Do you perceive the Jerusalem Council and its results as the significant break that led directly to creation of Pauline Christianity?  Why or why not?</w:t>
      </w:r>
    </w:p>
    <w:p w:rsidR="00D32C51" w:rsidRDefault="00D32C51">
      <w:pPr>
        <w:rPr>
          <w:rFonts w:ascii="Bookman Old Style" w:hAnsi="Bookman Old Style"/>
        </w:rPr>
      </w:pPr>
    </w:p>
    <w:p w:rsidR="00D32C51" w:rsidRDefault="00D32C51">
      <w:pPr>
        <w:rPr>
          <w:rFonts w:ascii="Bookman Old Style" w:hAnsi="Bookman Old Style"/>
        </w:rPr>
      </w:pPr>
      <w:r>
        <w:rPr>
          <w:rFonts w:ascii="Bookman Old Style" w:hAnsi="Bookman Old Style"/>
        </w:rPr>
        <w:t>What elements of traditional Judaism in particular does Paul dispense with?  Why?</w:t>
      </w:r>
    </w:p>
    <w:p w:rsidR="00745BE9" w:rsidRDefault="00745BE9">
      <w:pPr>
        <w:rPr>
          <w:rFonts w:ascii="Bookman Old Style" w:hAnsi="Bookman Old Style"/>
        </w:rPr>
      </w:pPr>
    </w:p>
    <w:p w:rsidR="00745BE9" w:rsidRPr="00745BE9" w:rsidRDefault="00745BE9">
      <w:pPr>
        <w:rPr>
          <w:rFonts w:ascii="Bookman Old Style" w:hAnsi="Bookman Old Style"/>
        </w:rPr>
      </w:pPr>
    </w:p>
    <w:sectPr w:rsidR="00745BE9" w:rsidRPr="00745BE9"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69"/>
    <w:rsid w:val="00745BE9"/>
    <w:rsid w:val="008F245F"/>
    <w:rsid w:val="00A21E69"/>
    <w:rsid w:val="00D3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B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486</Words>
  <Characters>2773</Characters>
  <Application>Microsoft Macintosh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1</cp:revision>
  <dcterms:created xsi:type="dcterms:W3CDTF">2017-01-11T04:35:00Z</dcterms:created>
  <dcterms:modified xsi:type="dcterms:W3CDTF">2017-01-11T05:02:00Z</dcterms:modified>
</cp:coreProperties>
</file>